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58C44B" w14:textId="58BBAC41" w:rsidR="005B7196" w:rsidRPr="009C50B8" w:rsidRDefault="00BE668C" w:rsidP="004F0C2E">
      <w:pPr>
        <w:pStyle w:val="ListParagraph"/>
        <w:spacing w:line="276" w:lineRule="auto"/>
        <w:jc w:val="right"/>
        <w:rPr>
          <w:rFonts w:ascii="Trebuchet MS" w:eastAsia="Times New Roman" w:hAnsi="Trebuchet MS" w:cs="Times New Roman"/>
          <w:sz w:val="20"/>
          <w:szCs w:val="20"/>
          <w:lang w:val="ro-RO"/>
        </w:rPr>
      </w:pP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Anexa nr.4</w:t>
      </w:r>
    </w:p>
    <w:p w14:paraId="428BE372" w14:textId="395AC65B" w:rsidR="004F0C2E" w:rsidRPr="009C50B8" w:rsidRDefault="004F0C2E" w:rsidP="004F0C2E">
      <w:pPr>
        <w:pStyle w:val="ListParagraph"/>
        <w:spacing w:line="276" w:lineRule="auto"/>
        <w:jc w:val="right"/>
        <w:rPr>
          <w:rFonts w:ascii="Trebuchet MS" w:eastAsia="Times New Roman" w:hAnsi="Trebuchet MS" w:cs="Times New Roman"/>
          <w:sz w:val="20"/>
          <w:szCs w:val="20"/>
          <w:lang w:val="ro-RO"/>
        </w:rPr>
      </w:pPr>
    </w:p>
    <w:p w14:paraId="6A7865CD" w14:textId="27E65406" w:rsidR="009C50B8" w:rsidRPr="009C50B8" w:rsidRDefault="009C50B8" w:rsidP="004F0C2E">
      <w:pPr>
        <w:pStyle w:val="ListParagraph"/>
        <w:spacing w:line="276" w:lineRule="auto"/>
        <w:jc w:val="right"/>
        <w:rPr>
          <w:rFonts w:ascii="Trebuchet MS" w:eastAsia="Times New Roman" w:hAnsi="Trebuchet MS" w:cs="Times New Roman"/>
          <w:sz w:val="20"/>
          <w:szCs w:val="20"/>
          <w:lang w:val="ro-RO"/>
        </w:rPr>
      </w:pPr>
    </w:p>
    <w:p w14:paraId="4A3228E5" w14:textId="0157B44F" w:rsidR="009C50B8" w:rsidRPr="009C50B8" w:rsidRDefault="009C50B8" w:rsidP="009C50B8">
      <w:pPr>
        <w:pStyle w:val="ListParagraph"/>
        <w:spacing w:line="276" w:lineRule="auto"/>
        <w:jc w:val="center"/>
        <w:rPr>
          <w:rFonts w:ascii="Trebuchet MS" w:eastAsia="Times New Roman" w:hAnsi="Trebuchet MS" w:cs="Times New Roman"/>
          <w:sz w:val="20"/>
          <w:szCs w:val="20"/>
          <w:lang w:val="ro-RO"/>
        </w:rPr>
      </w:pPr>
    </w:p>
    <w:p w14:paraId="7746DA06" w14:textId="77777777" w:rsidR="00003A7A" w:rsidRDefault="00003A7A" w:rsidP="00003A7A">
      <w:pPr>
        <w:pStyle w:val="Default"/>
        <w:spacing w:line="276" w:lineRule="auto"/>
        <w:jc w:val="center"/>
        <w:rPr>
          <w:rFonts w:ascii="Trebuchet MS" w:eastAsia="Times New Roman" w:hAnsi="Trebuchet MS" w:cs="Times New Roman"/>
          <w:sz w:val="20"/>
          <w:szCs w:val="20"/>
          <w:lang w:val="ro-RO"/>
        </w:rPr>
      </w:pPr>
      <w:r>
        <w:rPr>
          <w:rFonts w:ascii="Trebuchet MS" w:eastAsia="Times New Roman" w:hAnsi="Trebuchet MS" w:cs="Times New Roman"/>
          <w:sz w:val="20"/>
          <w:szCs w:val="20"/>
          <w:lang w:val="ro-RO"/>
        </w:rPr>
        <w:t>Lista a</w:t>
      </w: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ctivități</w:t>
      </w:r>
      <w:r>
        <w:rPr>
          <w:rFonts w:ascii="Trebuchet MS" w:eastAsia="Times New Roman" w:hAnsi="Trebuchet MS" w:cs="Times New Roman"/>
          <w:sz w:val="20"/>
          <w:szCs w:val="20"/>
          <w:lang w:val="ro-RO"/>
        </w:rPr>
        <w:t>lor</w:t>
      </w: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 xml:space="preserve"> și active</w:t>
      </w:r>
      <w:r>
        <w:rPr>
          <w:rFonts w:ascii="Trebuchet MS" w:eastAsia="Times New Roman" w:hAnsi="Trebuchet MS" w:cs="Times New Roman"/>
          <w:sz w:val="20"/>
          <w:szCs w:val="20"/>
          <w:lang w:val="ro-RO"/>
        </w:rPr>
        <w:t xml:space="preserve">lor aflate pe lista de excludere </w:t>
      </w:r>
    </w:p>
    <w:p w14:paraId="1CACE962" w14:textId="7DD10F35" w:rsidR="009C50B8" w:rsidRPr="009C50B8" w:rsidRDefault="00A92B84" w:rsidP="00003A7A">
      <w:pPr>
        <w:pStyle w:val="Default"/>
        <w:spacing w:line="276" w:lineRule="auto"/>
        <w:jc w:val="center"/>
        <w:rPr>
          <w:rFonts w:ascii="Trebuchet MS" w:eastAsia="Times New Roman" w:hAnsi="Trebuchet MS" w:cs="Times New Roman"/>
          <w:sz w:val="20"/>
          <w:szCs w:val="20"/>
          <w:lang w:val="ro-RO"/>
        </w:rPr>
      </w:pPr>
      <w:r>
        <w:rPr>
          <w:rFonts w:ascii="Trebuchet MS" w:eastAsia="Times New Roman" w:hAnsi="Trebuchet MS" w:cs="Times New Roman"/>
          <w:sz w:val="20"/>
          <w:szCs w:val="20"/>
          <w:lang w:val="ro-RO"/>
        </w:rPr>
        <w:t>î</w:t>
      </w:r>
      <w:bookmarkStart w:id="0" w:name="_GoBack"/>
      <w:bookmarkEnd w:id="0"/>
      <w:r w:rsidR="00936246">
        <w:rPr>
          <w:rFonts w:ascii="Trebuchet MS" w:eastAsia="Times New Roman" w:hAnsi="Trebuchet MS" w:cs="Times New Roman"/>
          <w:sz w:val="20"/>
          <w:szCs w:val="20"/>
          <w:lang w:val="ro-RO"/>
        </w:rPr>
        <w:t>n vederea respectării</w:t>
      </w:r>
      <w:r w:rsidR="00003A7A">
        <w:rPr>
          <w:rFonts w:ascii="Trebuchet MS" w:eastAsia="Times New Roman" w:hAnsi="Trebuchet MS" w:cs="Times New Roman"/>
          <w:sz w:val="20"/>
          <w:szCs w:val="20"/>
          <w:lang w:val="ro-RO"/>
        </w:rPr>
        <w:t xml:space="preserve"> </w:t>
      </w:r>
      <w:r w:rsidR="00003A7A" w:rsidRPr="00003A7A">
        <w:rPr>
          <w:rFonts w:ascii="Trebuchet MS" w:eastAsia="Times New Roman" w:hAnsi="Trebuchet MS" w:cs="Times New Roman"/>
          <w:sz w:val="20"/>
          <w:szCs w:val="20"/>
          <w:lang w:val="ro-RO"/>
        </w:rPr>
        <w:t>Orient</w:t>
      </w:r>
      <w:r w:rsidR="00003A7A" w:rsidRPr="00003A7A">
        <w:rPr>
          <w:rFonts w:ascii="Trebuchet MS" w:eastAsia="Times New Roman" w:hAnsi="Trebuchet MS" w:cs="Times New Roman" w:hint="eastAsia"/>
          <w:sz w:val="20"/>
          <w:szCs w:val="20"/>
          <w:lang w:val="ro-RO"/>
        </w:rPr>
        <w:t>ă</w:t>
      </w:r>
      <w:r w:rsidR="00936246">
        <w:rPr>
          <w:rFonts w:ascii="Trebuchet MS" w:eastAsia="Times New Roman" w:hAnsi="Trebuchet MS" w:cs="Times New Roman"/>
          <w:sz w:val="20"/>
          <w:szCs w:val="20"/>
          <w:lang w:val="ro-RO"/>
        </w:rPr>
        <w:t>rilor</w:t>
      </w:r>
      <w:r w:rsidR="00003A7A">
        <w:rPr>
          <w:rFonts w:ascii="Trebuchet MS" w:eastAsia="Times New Roman" w:hAnsi="Trebuchet MS" w:cs="Times New Roman"/>
          <w:sz w:val="20"/>
          <w:szCs w:val="20"/>
          <w:lang w:val="ro-RO"/>
        </w:rPr>
        <w:t xml:space="preserve"> tehnice DNSH (2021/C58/01)</w:t>
      </w:r>
    </w:p>
    <w:p w14:paraId="086B59B5" w14:textId="77777777" w:rsidR="009C50B8" w:rsidRPr="009C50B8" w:rsidRDefault="009C50B8" w:rsidP="004F0C2E">
      <w:pPr>
        <w:pStyle w:val="ListParagraph"/>
        <w:spacing w:line="276" w:lineRule="auto"/>
        <w:jc w:val="right"/>
        <w:rPr>
          <w:rFonts w:ascii="Trebuchet MS" w:eastAsia="Times New Roman" w:hAnsi="Trebuchet MS" w:cs="Times New Roman"/>
          <w:sz w:val="20"/>
          <w:szCs w:val="20"/>
          <w:lang w:val="ro-RO"/>
        </w:rPr>
      </w:pPr>
    </w:p>
    <w:p w14:paraId="1936EB08" w14:textId="576F9274" w:rsidR="00561975" w:rsidRPr="009C50B8" w:rsidRDefault="00561975" w:rsidP="005B7196">
      <w:pPr>
        <w:pStyle w:val="ListParagraph"/>
        <w:numPr>
          <w:ilvl w:val="0"/>
          <w:numId w:val="2"/>
        </w:numPr>
        <w:spacing w:line="276" w:lineRule="auto"/>
        <w:rPr>
          <w:rFonts w:ascii="Trebuchet MS" w:eastAsia="Times New Roman" w:hAnsi="Trebuchet MS" w:cs="Times New Roman"/>
          <w:sz w:val="20"/>
          <w:szCs w:val="20"/>
          <w:lang w:val="ro-RO"/>
        </w:rPr>
      </w:pP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Activități și active legate de combustibili fosili, inclusiv utilizarea din aval</w:t>
      </w:r>
    </w:p>
    <w:p w14:paraId="4BD99776" w14:textId="77777777" w:rsidR="00373A2D" w:rsidRPr="009C50B8" w:rsidRDefault="00373A2D" w:rsidP="00373A2D">
      <w:pPr>
        <w:pStyle w:val="ListParagraph"/>
        <w:spacing w:line="276" w:lineRule="auto"/>
        <w:rPr>
          <w:rFonts w:ascii="Trebuchet MS" w:eastAsia="Times New Roman" w:hAnsi="Trebuchet MS" w:cs="Times New Roman"/>
          <w:sz w:val="20"/>
          <w:szCs w:val="20"/>
          <w:lang w:val="ro-RO"/>
        </w:rPr>
      </w:pPr>
    </w:p>
    <w:p w14:paraId="1DCA395E" w14:textId="77777777" w:rsidR="002D0D4C" w:rsidRPr="009C50B8" w:rsidRDefault="002D0D4C" w:rsidP="002D0D4C">
      <w:pPr>
        <w:pStyle w:val="ListParagraph"/>
        <w:numPr>
          <w:ilvl w:val="0"/>
          <w:numId w:val="1"/>
        </w:numPr>
        <w:spacing w:line="276" w:lineRule="auto"/>
        <w:rPr>
          <w:rFonts w:ascii="Trebuchet MS" w:eastAsia="Times New Roman" w:hAnsi="Trebuchet MS" w:cs="Times New Roman"/>
          <w:sz w:val="20"/>
          <w:szCs w:val="20"/>
          <w:lang w:val="ro-RO"/>
        </w:rPr>
      </w:pP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Producția de energie pe bază de combustibili fosili și activitățile conexe:</w:t>
      </w:r>
    </w:p>
    <w:p w14:paraId="6D890EF9" w14:textId="34E19FF8" w:rsidR="005B7196" w:rsidRPr="009C50B8" w:rsidRDefault="005B7196" w:rsidP="00942B8B">
      <w:pPr>
        <w:pStyle w:val="ListParagraph"/>
        <w:numPr>
          <w:ilvl w:val="1"/>
          <w:numId w:val="1"/>
        </w:numPr>
        <w:spacing w:line="276" w:lineRule="auto"/>
        <w:rPr>
          <w:rFonts w:ascii="Trebuchet MS" w:eastAsia="Times New Roman" w:hAnsi="Trebuchet MS" w:cs="Times New Roman"/>
          <w:sz w:val="20"/>
          <w:szCs w:val="20"/>
          <w:lang w:val="ro-RO"/>
        </w:rPr>
      </w:pP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extracția, prelucrarea, transportul și depozitarea cărbunelui;</w:t>
      </w:r>
    </w:p>
    <w:p w14:paraId="3E10616A" w14:textId="77777777" w:rsidR="005B7196" w:rsidRPr="009C50B8" w:rsidRDefault="005B7196" w:rsidP="00942B8B">
      <w:pPr>
        <w:pStyle w:val="ListParagraph"/>
        <w:numPr>
          <w:ilvl w:val="1"/>
          <w:numId w:val="1"/>
        </w:numPr>
        <w:spacing w:line="276" w:lineRule="auto"/>
        <w:rPr>
          <w:rFonts w:ascii="Trebuchet MS" w:eastAsia="Times New Roman" w:hAnsi="Trebuchet MS" w:cs="Times New Roman"/>
          <w:sz w:val="20"/>
          <w:szCs w:val="20"/>
          <w:lang w:val="ro-RO"/>
        </w:rPr>
      </w:pP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explorarea și producția de petrol, rafinare, transport, distribuție și depozitare;</w:t>
      </w:r>
    </w:p>
    <w:p w14:paraId="1575FC32" w14:textId="77777777" w:rsidR="005B7196" w:rsidRPr="009C50B8" w:rsidRDefault="005B7196" w:rsidP="00942B8B">
      <w:pPr>
        <w:pStyle w:val="ListParagraph"/>
        <w:numPr>
          <w:ilvl w:val="1"/>
          <w:numId w:val="1"/>
        </w:numPr>
        <w:spacing w:line="276" w:lineRule="auto"/>
        <w:rPr>
          <w:rFonts w:ascii="Trebuchet MS" w:eastAsia="Times New Roman" w:hAnsi="Trebuchet MS" w:cs="Times New Roman"/>
          <w:sz w:val="20"/>
          <w:szCs w:val="20"/>
          <w:lang w:val="ro-RO"/>
        </w:rPr>
      </w:pP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explorarea și producerea gazelor naturale, lichefierea, regazificarea, transportul, distribuția și stocarea;</w:t>
      </w:r>
    </w:p>
    <w:p w14:paraId="6A58D816" w14:textId="77777777" w:rsidR="005B7196" w:rsidRPr="009C50B8" w:rsidRDefault="005B7196" w:rsidP="00942B8B">
      <w:pPr>
        <w:pStyle w:val="ListParagraph"/>
        <w:numPr>
          <w:ilvl w:val="1"/>
          <w:numId w:val="1"/>
        </w:numPr>
        <w:spacing w:line="276" w:lineRule="auto"/>
        <w:rPr>
          <w:rFonts w:ascii="Trebuchet MS" w:eastAsia="Times New Roman" w:hAnsi="Trebuchet MS" w:cs="Times New Roman"/>
          <w:sz w:val="20"/>
          <w:szCs w:val="20"/>
          <w:lang w:val="ro-RO"/>
        </w:rPr>
      </w:pP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generarea de energie electrică care depășește standardul de performanță al emisiilor (adică, 250 de grame de CO2/kWh de energie electrică) aplicabil centralelor electrice și de cogenerare pe combustibili fosili și centralelor geotermale și hidroelectrice cu rezervoare mari;</w:t>
      </w:r>
    </w:p>
    <w:p w14:paraId="6D66C098" w14:textId="77777777" w:rsidR="005B7196" w:rsidRPr="009C50B8" w:rsidRDefault="005B7196" w:rsidP="005B7196">
      <w:pPr>
        <w:pStyle w:val="ListParagraph"/>
        <w:numPr>
          <w:ilvl w:val="0"/>
          <w:numId w:val="1"/>
        </w:numPr>
        <w:spacing w:line="276" w:lineRule="auto"/>
        <w:rPr>
          <w:rFonts w:ascii="Trebuchet MS" w:eastAsia="Times New Roman" w:hAnsi="Trebuchet MS" w:cs="Times New Roman"/>
          <w:sz w:val="20"/>
          <w:szCs w:val="20"/>
          <w:lang w:val="ro-RO"/>
        </w:rPr>
      </w:pP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industrii consumatoare de energie și/sau cu emisii mari de CO2, după cum urmează:</w:t>
      </w:r>
    </w:p>
    <w:p w14:paraId="19F78A0C" w14:textId="77777777" w:rsidR="005B7196" w:rsidRPr="009C50B8" w:rsidRDefault="005B7196" w:rsidP="005B7196">
      <w:pPr>
        <w:pStyle w:val="ListParagraph"/>
        <w:numPr>
          <w:ilvl w:val="1"/>
          <w:numId w:val="1"/>
        </w:numPr>
        <w:spacing w:line="276" w:lineRule="auto"/>
        <w:rPr>
          <w:rFonts w:ascii="Trebuchet MS" w:eastAsia="Times New Roman" w:hAnsi="Trebuchet MS" w:cs="Times New Roman"/>
          <w:sz w:val="20"/>
          <w:szCs w:val="20"/>
          <w:lang w:val="ro-RO"/>
        </w:rPr>
      </w:pP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Fabricarea altor produse chimice anorganice, de bază (cod CAEN 2013);</w:t>
      </w:r>
    </w:p>
    <w:p w14:paraId="4877A788" w14:textId="77777777" w:rsidR="005B7196" w:rsidRPr="009C50B8" w:rsidRDefault="005B7196" w:rsidP="005B7196">
      <w:pPr>
        <w:pStyle w:val="ListParagraph"/>
        <w:numPr>
          <w:ilvl w:val="1"/>
          <w:numId w:val="1"/>
        </w:numPr>
        <w:spacing w:line="276" w:lineRule="auto"/>
        <w:rPr>
          <w:rFonts w:ascii="Trebuchet MS" w:eastAsia="Times New Roman" w:hAnsi="Trebuchet MS" w:cs="Times New Roman"/>
          <w:sz w:val="20"/>
          <w:szCs w:val="20"/>
          <w:lang w:val="ro-RO"/>
        </w:rPr>
      </w:pP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Fabricarea altor produse chimice organice, de bază (cod CAEN 2014);</w:t>
      </w:r>
    </w:p>
    <w:p w14:paraId="3162D696" w14:textId="77777777" w:rsidR="005B7196" w:rsidRPr="009C50B8" w:rsidRDefault="005B7196" w:rsidP="005B7196">
      <w:pPr>
        <w:pStyle w:val="ListParagraph"/>
        <w:numPr>
          <w:ilvl w:val="1"/>
          <w:numId w:val="1"/>
        </w:numPr>
        <w:spacing w:line="276" w:lineRule="auto"/>
        <w:rPr>
          <w:rFonts w:ascii="Trebuchet MS" w:eastAsia="Times New Roman" w:hAnsi="Trebuchet MS" w:cs="Times New Roman"/>
          <w:sz w:val="20"/>
          <w:szCs w:val="20"/>
          <w:lang w:val="ro-RO"/>
        </w:rPr>
      </w:pP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Fabricarea ingrasamintelor si produselor azotoase (cod CAEN 2015);</w:t>
      </w:r>
    </w:p>
    <w:p w14:paraId="37CF0B97" w14:textId="77777777" w:rsidR="005B7196" w:rsidRPr="009C50B8" w:rsidRDefault="005B7196" w:rsidP="005B7196">
      <w:pPr>
        <w:pStyle w:val="ListParagraph"/>
        <w:numPr>
          <w:ilvl w:val="1"/>
          <w:numId w:val="1"/>
        </w:numPr>
        <w:spacing w:line="276" w:lineRule="auto"/>
        <w:rPr>
          <w:rFonts w:ascii="Trebuchet MS" w:eastAsia="Times New Roman" w:hAnsi="Trebuchet MS" w:cs="Times New Roman"/>
          <w:sz w:val="20"/>
          <w:szCs w:val="20"/>
          <w:lang w:val="ro-RO"/>
        </w:rPr>
      </w:pP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Fabricarea materialelor plastice in forme primare (cod CAEN 2016);</w:t>
      </w:r>
    </w:p>
    <w:p w14:paraId="1CFC6431" w14:textId="77777777" w:rsidR="005B7196" w:rsidRPr="009C50B8" w:rsidRDefault="005B7196" w:rsidP="005B7196">
      <w:pPr>
        <w:pStyle w:val="ListParagraph"/>
        <w:numPr>
          <w:ilvl w:val="1"/>
          <w:numId w:val="1"/>
        </w:numPr>
        <w:spacing w:line="276" w:lineRule="auto"/>
        <w:rPr>
          <w:rFonts w:ascii="Trebuchet MS" w:eastAsia="Times New Roman" w:hAnsi="Trebuchet MS" w:cs="Times New Roman"/>
          <w:sz w:val="20"/>
          <w:szCs w:val="20"/>
          <w:lang w:val="ro-RO"/>
        </w:rPr>
      </w:pP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Fabricarea cimentului (cod CAEN 2351);</w:t>
      </w:r>
    </w:p>
    <w:p w14:paraId="199C7875" w14:textId="77777777" w:rsidR="005B7196" w:rsidRPr="009C50B8" w:rsidRDefault="005B7196" w:rsidP="005B7196">
      <w:pPr>
        <w:pStyle w:val="ListParagraph"/>
        <w:numPr>
          <w:ilvl w:val="1"/>
          <w:numId w:val="1"/>
        </w:numPr>
        <w:spacing w:line="276" w:lineRule="auto"/>
        <w:rPr>
          <w:rFonts w:ascii="Trebuchet MS" w:eastAsia="Times New Roman" w:hAnsi="Trebuchet MS" w:cs="Times New Roman"/>
          <w:sz w:val="20"/>
          <w:szCs w:val="20"/>
          <w:lang w:val="ro-RO"/>
        </w:rPr>
      </w:pP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Producția de metale feroase sub forme primare si de feroaliaje (cod CAEN 2410);</w:t>
      </w:r>
    </w:p>
    <w:p w14:paraId="22C5CD03" w14:textId="77777777" w:rsidR="005B7196" w:rsidRPr="009C50B8" w:rsidRDefault="005B7196" w:rsidP="005B7196">
      <w:pPr>
        <w:pStyle w:val="ListParagraph"/>
        <w:numPr>
          <w:ilvl w:val="1"/>
          <w:numId w:val="1"/>
        </w:numPr>
        <w:spacing w:line="276" w:lineRule="auto"/>
        <w:rPr>
          <w:rFonts w:ascii="Trebuchet MS" w:eastAsia="Times New Roman" w:hAnsi="Trebuchet MS" w:cs="Times New Roman"/>
          <w:sz w:val="20"/>
          <w:szCs w:val="20"/>
          <w:lang w:val="ro-RO"/>
        </w:rPr>
      </w:pP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Producția de tuburi, tevi, profile tubulare si accesorii pentru acestea, din otel (cod CAEN 2420);</w:t>
      </w:r>
    </w:p>
    <w:p w14:paraId="1956C1E3" w14:textId="77777777" w:rsidR="005B7196" w:rsidRPr="009C50B8" w:rsidRDefault="005B7196" w:rsidP="005B7196">
      <w:pPr>
        <w:pStyle w:val="ListParagraph"/>
        <w:numPr>
          <w:ilvl w:val="1"/>
          <w:numId w:val="1"/>
        </w:numPr>
        <w:spacing w:line="276" w:lineRule="auto"/>
        <w:rPr>
          <w:rFonts w:ascii="Trebuchet MS" w:eastAsia="Times New Roman" w:hAnsi="Trebuchet MS" w:cs="Times New Roman"/>
          <w:sz w:val="20"/>
          <w:szCs w:val="20"/>
          <w:lang w:val="ro-RO"/>
        </w:rPr>
      </w:pP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Producția de profile obținute la rece (cod CAEN 243);</w:t>
      </w:r>
    </w:p>
    <w:p w14:paraId="3058D41E" w14:textId="77777777" w:rsidR="005B7196" w:rsidRPr="009C50B8" w:rsidRDefault="005B7196" w:rsidP="005B7196">
      <w:pPr>
        <w:pStyle w:val="ListParagraph"/>
        <w:numPr>
          <w:ilvl w:val="1"/>
          <w:numId w:val="1"/>
        </w:numPr>
        <w:spacing w:line="276" w:lineRule="auto"/>
        <w:rPr>
          <w:rFonts w:ascii="Trebuchet MS" w:eastAsia="Times New Roman" w:hAnsi="Trebuchet MS" w:cs="Times New Roman"/>
          <w:sz w:val="20"/>
          <w:szCs w:val="20"/>
          <w:lang w:val="ro-RO"/>
        </w:rPr>
      </w:pP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Metalurgia aluminiului (cod CAEN 2442);</w:t>
      </w:r>
    </w:p>
    <w:p w14:paraId="5ACE54A5" w14:textId="77777777" w:rsidR="005B7196" w:rsidRPr="009C50B8" w:rsidRDefault="005B7196" w:rsidP="005B7196">
      <w:pPr>
        <w:pStyle w:val="ListParagraph"/>
        <w:numPr>
          <w:ilvl w:val="1"/>
          <w:numId w:val="1"/>
        </w:numPr>
        <w:spacing w:line="276" w:lineRule="auto"/>
        <w:rPr>
          <w:rFonts w:ascii="Trebuchet MS" w:eastAsia="Times New Roman" w:hAnsi="Trebuchet MS" w:cs="Times New Roman"/>
          <w:sz w:val="20"/>
          <w:szCs w:val="20"/>
          <w:lang w:val="ro-RO"/>
        </w:rPr>
      </w:pP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Fabricarea de aeronave si nave spatiale (cod CAEN 3030);</w:t>
      </w:r>
    </w:p>
    <w:p w14:paraId="21D19292" w14:textId="4BC6A86E" w:rsidR="00B43342" w:rsidRPr="009C50B8" w:rsidRDefault="005B7196" w:rsidP="00B43342">
      <w:pPr>
        <w:pStyle w:val="ListParagraph"/>
        <w:numPr>
          <w:ilvl w:val="1"/>
          <w:numId w:val="1"/>
        </w:numPr>
        <w:spacing w:line="276" w:lineRule="auto"/>
        <w:rPr>
          <w:rFonts w:ascii="Trebuchet MS" w:eastAsia="Times New Roman" w:hAnsi="Trebuchet MS" w:cs="Times New Roman"/>
          <w:sz w:val="20"/>
          <w:szCs w:val="20"/>
          <w:lang w:val="ro-RO"/>
        </w:rPr>
      </w:pP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Transporturi aeriene de pasageri (cod CAEN 5110);</w:t>
      </w:r>
    </w:p>
    <w:p w14:paraId="1F3872EF" w14:textId="77777777" w:rsidR="00B43342" w:rsidRPr="009C50B8" w:rsidRDefault="00B43342" w:rsidP="00B43342">
      <w:pPr>
        <w:pStyle w:val="ListParagraph"/>
        <w:spacing w:line="276" w:lineRule="auto"/>
        <w:ind w:left="1440"/>
        <w:rPr>
          <w:rFonts w:ascii="Trebuchet MS" w:eastAsia="Times New Roman" w:hAnsi="Trebuchet MS" w:cs="Times New Roman"/>
          <w:sz w:val="20"/>
          <w:szCs w:val="20"/>
          <w:lang w:val="ro-RO"/>
        </w:rPr>
      </w:pPr>
    </w:p>
    <w:p w14:paraId="386ECB26" w14:textId="7594594A" w:rsidR="00B43342" w:rsidRPr="009C50B8" w:rsidRDefault="00B43342" w:rsidP="003F2B2C">
      <w:pPr>
        <w:pStyle w:val="ListParagraph"/>
        <w:numPr>
          <w:ilvl w:val="0"/>
          <w:numId w:val="1"/>
        </w:numPr>
        <w:spacing w:line="276" w:lineRule="auto"/>
        <w:rPr>
          <w:rFonts w:ascii="Trebuchet MS" w:eastAsia="Times New Roman" w:hAnsi="Trebuchet MS" w:cs="Times New Roman"/>
          <w:sz w:val="20"/>
          <w:szCs w:val="20"/>
          <w:lang w:val="ro-RO"/>
        </w:rPr>
      </w:pP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Producția, închirierea sau vânzarea de vehicule poluante:</w:t>
      </w:r>
    </w:p>
    <w:p w14:paraId="57325A67" w14:textId="77777777" w:rsidR="00373A2D" w:rsidRPr="009C50B8" w:rsidRDefault="00373A2D" w:rsidP="00373A2D">
      <w:pPr>
        <w:pStyle w:val="ListParagraph"/>
        <w:spacing w:line="276" w:lineRule="auto"/>
        <w:rPr>
          <w:rFonts w:ascii="Trebuchet MS" w:eastAsia="Times New Roman" w:hAnsi="Trebuchet MS" w:cs="Times New Roman"/>
          <w:sz w:val="20"/>
          <w:szCs w:val="20"/>
          <w:lang w:val="ro-RO"/>
        </w:rPr>
      </w:pPr>
    </w:p>
    <w:p w14:paraId="0D7440C2" w14:textId="5509244C" w:rsidR="00B43342" w:rsidRPr="009C50B8" w:rsidRDefault="00B43342" w:rsidP="0090471D">
      <w:pPr>
        <w:pStyle w:val="ListParagraph"/>
        <w:numPr>
          <w:ilvl w:val="1"/>
          <w:numId w:val="6"/>
        </w:numPr>
        <w:spacing w:line="276" w:lineRule="auto"/>
        <w:rPr>
          <w:rFonts w:ascii="Trebuchet MS" w:eastAsia="Times New Roman" w:hAnsi="Trebuchet MS" w:cs="Times New Roman"/>
          <w:sz w:val="20"/>
          <w:szCs w:val="20"/>
          <w:lang w:val="ro-RO"/>
        </w:rPr>
      </w:pP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Fabricarea de vehicule cu motor cu combustie (</w:t>
      </w:r>
      <w:r w:rsidR="004101DC"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cod CAEN</w:t>
      </w: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 xml:space="preserve"> 2910 </w:t>
      </w:r>
      <w:r w:rsidR="004101DC"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Fabricarea autovehiculelor de transport rutier</w:t>
      </w: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)</w:t>
      </w:r>
      <w:r w:rsidR="004101DC"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;</w:t>
      </w:r>
    </w:p>
    <w:p w14:paraId="3FE4FEAF" w14:textId="557FDC25" w:rsidR="00B43342" w:rsidRPr="009C50B8" w:rsidRDefault="00B43342" w:rsidP="00B43342">
      <w:pPr>
        <w:pStyle w:val="ListParagraph"/>
        <w:numPr>
          <w:ilvl w:val="1"/>
          <w:numId w:val="6"/>
        </w:numPr>
        <w:spacing w:line="276" w:lineRule="auto"/>
        <w:rPr>
          <w:rFonts w:ascii="Trebuchet MS" w:eastAsia="Times New Roman" w:hAnsi="Trebuchet MS" w:cs="Times New Roman"/>
          <w:sz w:val="20"/>
          <w:szCs w:val="20"/>
          <w:lang w:val="ro-RO"/>
        </w:rPr>
      </w:pP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Comerț cu ridicata și cu amănuntul al vehiculelor poluante (</w:t>
      </w:r>
      <w:r w:rsidR="004101DC"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cod CAEN</w:t>
      </w: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 xml:space="preserve"> 4511 </w:t>
      </w:r>
      <w:r w:rsidR="004101DC"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 xml:space="preserve">Comerț cu autoturisme si autovehicule usoare (sub 3,5 tone) și </w:t>
      </w: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 xml:space="preserve">4519 </w:t>
      </w:r>
      <w:r w:rsidR="004101DC"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Comerț cu alte autovehicule</w:t>
      </w: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)</w:t>
      </w:r>
      <w:r w:rsidR="004101DC"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;</w:t>
      </w:r>
    </w:p>
    <w:p w14:paraId="336EA3AD" w14:textId="65DC812B" w:rsidR="00B43342" w:rsidRPr="009C50B8" w:rsidRDefault="00B43342" w:rsidP="00B43342">
      <w:pPr>
        <w:pStyle w:val="ListParagraph"/>
        <w:numPr>
          <w:ilvl w:val="1"/>
          <w:numId w:val="6"/>
        </w:numPr>
        <w:spacing w:line="276" w:lineRule="auto"/>
        <w:rPr>
          <w:rFonts w:ascii="Trebuchet MS" w:eastAsia="Times New Roman" w:hAnsi="Trebuchet MS" w:cs="Times New Roman"/>
          <w:sz w:val="20"/>
          <w:szCs w:val="20"/>
          <w:lang w:val="ro-RO"/>
        </w:rPr>
      </w:pP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Închiriere și leasing de vehicule poluante (</w:t>
      </w:r>
      <w:r w:rsidR="004101DC"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cod CAEN</w:t>
      </w: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 xml:space="preserve"> </w:t>
      </w:r>
      <w:r w:rsidR="004101DC"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 xml:space="preserve">Activități de inchiriere si leasing cu autoturisme si autovehicule rutiere usoare și </w:t>
      </w: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 xml:space="preserve">7712 </w:t>
      </w:r>
      <w:r w:rsidR="004F0C2E"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Activități de inchiriere si leasing cu autovehicule rutiere grele</w:t>
      </w: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)</w:t>
      </w:r>
      <w:r w:rsidR="004F0C2E"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.</w:t>
      </w:r>
    </w:p>
    <w:p w14:paraId="7CA5E033" w14:textId="24870E01" w:rsidR="004F0C2E" w:rsidRPr="009C50B8" w:rsidRDefault="004F0C2E" w:rsidP="004F0C2E">
      <w:pPr>
        <w:spacing w:line="276" w:lineRule="auto"/>
        <w:rPr>
          <w:rFonts w:ascii="Trebuchet MS" w:eastAsia="Times New Roman" w:hAnsi="Trebuchet MS" w:cs="Times New Roman"/>
          <w:sz w:val="20"/>
          <w:szCs w:val="20"/>
          <w:lang w:val="ro-RO"/>
        </w:rPr>
      </w:pP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Prin vehicule poluante se înțelege:</w:t>
      </w:r>
    </w:p>
    <w:p w14:paraId="1659A7E0" w14:textId="77777777" w:rsidR="004F0C2E" w:rsidRPr="009C50B8" w:rsidRDefault="004F0C2E" w:rsidP="004F0C2E">
      <w:pPr>
        <w:pStyle w:val="ListParagraph"/>
        <w:numPr>
          <w:ilvl w:val="0"/>
          <w:numId w:val="8"/>
        </w:numPr>
        <w:spacing w:line="276" w:lineRule="auto"/>
        <w:rPr>
          <w:rFonts w:ascii="Trebuchet MS" w:eastAsia="Times New Roman" w:hAnsi="Trebuchet MS" w:cs="Times New Roman"/>
          <w:sz w:val="20"/>
          <w:szCs w:val="20"/>
          <w:lang w:val="ro-RO"/>
        </w:rPr>
      </w:pP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Vehicule care depășesc pragul de 50 g CO2/km (autoturisme M1 și vehicule ușoare N1);</w:t>
      </w:r>
    </w:p>
    <w:p w14:paraId="74E85F56" w14:textId="43EC5D91" w:rsidR="004F0C2E" w:rsidRPr="009C50B8" w:rsidRDefault="004F0C2E" w:rsidP="004F0C2E">
      <w:pPr>
        <w:pStyle w:val="ListParagraph"/>
        <w:numPr>
          <w:ilvl w:val="0"/>
          <w:numId w:val="8"/>
        </w:numPr>
        <w:spacing w:line="276" w:lineRule="auto"/>
        <w:rPr>
          <w:rFonts w:ascii="Trebuchet MS" w:eastAsia="Times New Roman" w:hAnsi="Trebuchet MS" w:cs="Times New Roman"/>
          <w:sz w:val="20"/>
          <w:szCs w:val="20"/>
          <w:lang w:val="ro-RO"/>
        </w:rPr>
      </w:pP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Camioane și alte vehicule grele de ex. tractoare (categoriile N2 și N3) numai cu emisii zero</w:t>
      </w:r>
      <w:r w:rsidR="00AD412D"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 xml:space="preserve"> și cu</w:t>
      </w: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 xml:space="preserve"> emisii scăzute (așa cum este definit la articolul 3 alineatul (12) din Regulamentul (UE) 2019/1242</w:t>
      </w:r>
      <w:r w:rsidR="00AD412D"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 xml:space="preserve"> cele</w:t>
      </w: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 xml:space="preserve"> cu emisii de CO2 mai mici de jumătate din emisiile de CO2 de referință ale tuturor vehiculelor </w:t>
      </w:r>
      <w:r w:rsidR="00AD412D"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din</w:t>
      </w: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 xml:space="preserve"> subgrupul de vehicule</w:t>
      </w:r>
      <w:r w:rsidR="00AD412D"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 xml:space="preserve"> din care acestea fac parte - </w:t>
      </w: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valorile de referință diferă în funcție de tipul de camion).</w:t>
      </w:r>
    </w:p>
    <w:p w14:paraId="119E5332" w14:textId="77777777" w:rsidR="004F0C2E" w:rsidRPr="009C50B8" w:rsidRDefault="004F0C2E" w:rsidP="004F0C2E">
      <w:pPr>
        <w:spacing w:line="276" w:lineRule="auto"/>
        <w:rPr>
          <w:rFonts w:ascii="Trebuchet MS" w:eastAsia="Times New Roman" w:hAnsi="Trebuchet MS" w:cs="Times New Roman"/>
          <w:sz w:val="20"/>
          <w:szCs w:val="20"/>
          <w:lang w:val="ro-RO"/>
        </w:rPr>
      </w:pP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-</w:t>
      </w: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ab/>
        <w:t>Autobuze:</w:t>
      </w:r>
    </w:p>
    <w:p w14:paraId="01EA4D68" w14:textId="426572B7" w:rsidR="004F0C2E" w:rsidRPr="009C50B8" w:rsidRDefault="004F0C2E" w:rsidP="00AD412D">
      <w:pPr>
        <w:pStyle w:val="ListParagraph"/>
        <w:numPr>
          <w:ilvl w:val="0"/>
          <w:numId w:val="9"/>
        </w:numPr>
        <w:spacing w:line="276" w:lineRule="auto"/>
        <w:ind w:left="1068"/>
        <w:rPr>
          <w:rFonts w:ascii="Trebuchet MS" w:eastAsia="Times New Roman" w:hAnsi="Trebuchet MS" w:cs="Times New Roman"/>
          <w:sz w:val="20"/>
          <w:szCs w:val="20"/>
          <w:lang w:val="ro-RO"/>
        </w:rPr>
      </w:pP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lastRenderedPageBreak/>
        <w:t xml:space="preserve">autobuze „cu podea joasă” (categoriile M2 și M3, de obicei autobuze urbane și suburbane care circulă pe distanțe scurte în cadrul unei aglomerații). Doar autobuzele electrice și hibride plug-in </w:t>
      </w:r>
      <w:r w:rsidR="00AD412D"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sunt</w:t>
      </w: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 xml:space="preserve"> compatibile cu DNSH.</w:t>
      </w:r>
    </w:p>
    <w:p w14:paraId="575447EE" w14:textId="4D10E554" w:rsidR="004F0C2E" w:rsidRPr="009C50B8" w:rsidRDefault="004F0C2E" w:rsidP="00AD412D">
      <w:pPr>
        <w:pStyle w:val="ListParagraph"/>
        <w:numPr>
          <w:ilvl w:val="0"/>
          <w:numId w:val="9"/>
        </w:numPr>
        <w:spacing w:line="276" w:lineRule="auto"/>
        <w:ind w:left="1068"/>
        <w:rPr>
          <w:rFonts w:ascii="Trebuchet MS" w:eastAsia="Times New Roman" w:hAnsi="Trebuchet MS" w:cs="Times New Roman"/>
          <w:sz w:val="20"/>
          <w:szCs w:val="20"/>
          <w:lang w:val="ro-RO"/>
        </w:rPr>
      </w:pP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 xml:space="preserve">Autobuze „cu podea înaltă” (categoriile M2 și M3, de obicei autocare interurbane): toate autocarele care respectă cel mai recent pas în ceea ce privește emisiile de poluanți de la vehiculele grele în conformitate cu EURO VI (EURO VI-E) </w:t>
      </w:r>
      <w:r w:rsidR="00AD412D"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sunt conforme cu</w:t>
      </w: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 xml:space="preserve"> DNSH.</w:t>
      </w:r>
    </w:p>
    <w:p w14:paraId="1C3AB523" w14:textId="77777777" w:rsidR="00B10FD6" w:rsidRPr="009C50B8" w:rsidRDefault="00B10FD6" w:rsidP="00B10FD6">
      <w:pPr>
        <w:pStyle w:val="ListParagraph"/>
        <w:spacing w:line="276" w:lineRule="auto"/>
        <w:ind w:left="1068"/>
        <w:rPr>
          <w:rFonts w:ascii="Trebuchet MS" w:eastAsia="Times New Roman" w:hAnsi="Trebuchet MS" w:cs="Times New Roman"/>
          <w:sz w:val="20"/>
          <w:szCs w:val="20"/>
          <w:lang w:val="ro-RO"/>
        </w:rPr>
      </w:pPr>
    </w:p>
    <w:p w14:paraId="3525049F" w14:textId="77777777" w:rsidR="004F4831" w:rsidRPr="009C50B8" w:rsidRDefault="00781D6A" w:rsidP="004F4831">
      <w:pPr>
        <w:pStyle w:val="ListParagraph"/>
        <w:numPr>
          <w:ilvl w:val="0"/>
          <w:numId w:val="13"/>
        </w:numPr>
        <w:spacing w:line="276" w:lineRule="auto"/>
        <w:ind w:left="360"/>
        <w:rPr>
          <w:rFonts w:ascii="Trebuchet MS" w:eastAsia="Times New Roman" w:hAnsi="Trebuchet MS" w:cs="Times New Roman"/>
          <w:sz w:val="20"/>
          <w:szCs w:val="20"/>
          <w:lang w:val="ro-RO"/>
        </w:rPr>
      </w:pP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 xml:space="preserve">Activități și active în cadrul sistemului UE de comercializare a cotelor de emisii (ETS) care realizează emisiile de gaze cu efect de seră proiectate care nu sunt mai mici decât valorile de referință relevante[n conformitate cu </w:t>
      </w:r>
      <w:r w:rsidR="00B10FD6"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Anexa nr.1 din Directiva 2003/87/CE a Parlamentului European și a Consiliului din 13 octombrie 2003 de stabilire a unui sistem de comercializare a cotelor de emisie de gaze cu efect de seră în cadrul Comunității și de modificare a Directivei 96/61/CE a Consiliului</w:t>
      </w:r>
      <w:r w:rsidR="000B479C"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.</w:t>
      </w:r>
    </w:p>
    <w:p w14:paraId="3B152A12" w14:textId="77777777" w:rsidR="004F4831" w:rsidRPr="009C50B8" w:rsidRDefault="004F4831" w:rsidP="004F4831">
      <w:pPr>
        <w:pStyle w:val="ListParagraph"/>
        <w:spacing w:line="276" w:lineRule="auto"/>
        <w:ind w:left="360"/>
        <w:rPr>
          <w:rFonts w:ascii="Trebuchet MS" w:eastAsia="Times New Roman" w:hAnsi="Trebuchet MS" w:cs="Times New Roman"/>
          <w:sz w:val="20"/>
          <w:szCs w:val="20"/>
          <w:lang w:val="ro-RO"/>
        </w:rPr>
      </w:pPr>
    </w:p>
    <w:p w14:paraId="7E71298C" w14:textId="76E4A508" w:rsidR="00B10FD6" w:rsidRPr="009C50B8" w:rsidRDefault="004F4831" w:rsidP="004F4831">
      <w:pPr>
        <w:pStyle w:val="ListParagraph"/>
        <w:numPr>
          <w:ilvl w:val="0"/>
          <w:numId w:val="13"/>
        </w:numPr>
        <w:spacing w:line="276" w:lineRule="auto"/>
        <w:ind w:left="360"/>
        <w:rPr>
          <w:rFonts w:ascii="Trebuchet MS" w:eastAsia="Times New Roman" w:hAnsi="Trebuchet MS" w:cs="Times New Roman"/>
          <w:sz w:val="20"/>
          <w:szCs w:val="20"/>
          <w:lang w:val="ro-RO"/>
        </w:rPr>
      </w:pP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A</w:t>
      </w:r>
      <w:r w:rsidR="00424D7E"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ctivități și active legate de depozitele de deșeuri, incineratoare și instalații de tratare biologică mecanică</w:t>
      </w:r>
      <w:r w:rsidR="0089314B"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 xml:space="preserve"> și activități și active în care eliminarea pe termen lung a deșeurilor poate dăuna mediului</w:t>
      </w:r>
      <w:r w:rsidR="00B10FD6"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:</w:t>
      </w:r>
    </w:p>
    <w:p w14:paraId="28EFE140" w14:textId="77777777" w:rsidR="00B10FD6" w:rsidRPr="009C50B8" w:rsidRDefault="00B10FD6" w:rsidP="00B10FD6">
      <w:pPr>
        <w:pStyle w:val="ListParagraph"/>
        <w:rPr>
          <w:rFonts w:ascii="Trebuchet MS" w:eastAsia="Times New Roman" w:hAnsi="Trebuchet MS" w:cs="Times New Roman"/>
          <w:sz w:val="20"/>
          <w:szCs w:val="20"/>
          <w:lang w:val="ro-RO"/>
        </w:rPr>
      </w:pPr>
    </w:p>
    <w:p w14:paraId="291F1831" w14:textId="1F95DE3E" w:rsidR="00B10FD6" w:rsidRPr="009C50B8" w:rsidRDefault="00B10FD6" w:rsidP="00B10FD6">
      <w:pPr>
        <w:pStyle w:val="ListParagraph"/>
        <w:numPr>
          <w:ilvl w:val="1"/>
          <w:numId w:val="10"/>
        </w:numPr>
        <w:spacing w:line="276" w:lineRule="auto"/>
        <w:rPr>
          <w:rFonts w:ascii="Trebuchet MS" w:eastAsia="Times New Roman" w:hAnsi="Trebuchet MS" w:cs="Times New Roman"/>
          <w:sz w:val="20"/>
          <w:szCs w:val="20"/>
          <w:lang w:val="ro-RO"/>
        </w:rPr>
      </w:pP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Colectarea deseurilor (</w:t>
      </w:r>
      <w:r w:rsidR="00373A2D"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co</w:t>
      </w: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d CAEN 381);</w:t>
      </w:r>
    </w:p>
    <w:p w14:paraId="2BA86D7C" w14:textId="4B2110B8" w:rsidR="00B10FD6" w:rsidRPr="009C50B8" w:rsidRDefault="00373A2D" w:rsidP="00B10FD6">
      <w:pPr>
        <w:pStyle w:val="ListParagraph"/>
        <w:numPr>
          <w:ilvl w:val="1"/>
          <w:numId w:val="10"/>
        </w:numPr>
        <w:spacing w:line="276" w:lineRule="auto"/>
        <w:rPr>
          <w:rFonts w:ascii="Trebuchet MS" w:eastAsia="Times New Roman" w:hAnsi="Trebuchet MS" w:cs="Times New Roman"/>
          <w:sz w:val="20"/>
          <w:szCs w:val="20"/>
          <w:lang w:val="ro-RO"/>
        </w:rPr>
      </w:pP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Tratarea si eliminarea deșeurilor (cod CAEN 382);</w:t>
      </w:r>
    </w:p>
    <w:p w14:paraId="4E8B5329" w14:textId="3B5AFD2A" w:rsidR="00373A2D" w:rsidRPr="009C50B8" w:rsidRDefault="00373A2D" w:rsidP="00B10FD6">
      <w:pPr>
        <w:pStyle w:val="ListParagraph"/>
        <w:numPr>
          <w:ilvl w:val="1"/>
          <w:numId w:val="10"/>
        </w:numPr>
        <w:spacing w:line="276" w:lineRule="auto"/>
        <w:rPr>
          <w:rFonts w:ascii="Trebuchet MS" w:eastAsia="Times New Roman" w:hAnsi="Trebuchet MS" w:cs="Times New Roman"/>
          <w:sz w:val="20"/>
          <w:szCs w:val="20"/>
          <w:lang w:val="ro-RO"/>
        </w:rPr>
      </w:pP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Prelucrarea combustibililor nucleari (cod CAEN 2446);</w:t>
      </w:r>
    </w:p>
    <w:p w14:paraId="2CAEF54C" w14:textId="7E6F2F5A" w:rsidR="00373A2D" w:rsidRPr="009C50B8" w:rsidRDefault="00373A2D" w:rsidP="00B10FD6">
      <w:pPr>
        <w:pStyle w:val="ListParagraph"/>
        <w:numPr>
          <w:ilvl w:val="1"/>
          <w:numId w:val="10"/>
        </w:numPr>
        <w:spacing w:line="276" w:lineRule="auto"/>
        <w:rPr>
          <w:rFonts w:ascii="Trebuchet MS" w:eastAsia="Times New Roman" w:hAnsi="Trebuchet MS" w:cs="Times New Roman"/>
          <w:sz w:val="20"/>
          <w:szCs w:val="20"/>
          <w:lang w:val="ro-RO"/>
        </w:rPr>
      </w:pPr>
      <w:r w:rsidRPr="009C50B8">
        <w:rPr>
          <w:rFonts w:ascii="Trebuchet MS" w:eastAsia="Times New Roman" w:hAnsi="Trebuchet MS" w:cs="Times New Roman"/>
          <w:sz w:val="20"/>
          <w:szCs w:val="20"/>
          <w:lang w:val="ro-RO"/>
        </w:rPr>
        <w:t>Producția de energie electrică (cod CAEN 3511).</w:t>
      </w:r>
    </w:p>
    <w:p w14:paraId="17E157F3" w14:textId="77777777" w:rsidR="004659E6" w:rsidRPr="009C50B8" w:rsidRDefault="004659E6" w:rsidP="00AD412D">
      <w:pPr>
        <w:ind w:left="348"/>
        <w:rPr>
          <w:sz w:val="20"/>
          <w:szCs w:val="20"/>
        </w:rPr>
      </w:pPr>
    </w:p>
    <w:sectPr w:rsidR="004659E6" w:rsidRPr="009C50B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C275DD" w14:textId="77777777" w:rsidR="00987970" w:rsidRDefault="00987970" w:rsidP="009C50B8">
      <w:r>
        <w:separator/>
      </w:r>
    </w:p>
  </w:endnote>
  <w:endnote w:type="continuationSeparator" w:id="0">
    <w:p w14:paraId="291CA3E3" w14:textId="77777777" w:rsidR="00987970" w:rsidRDefault="00987970" w:rsidP="009C5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 PSM T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909A50" w14:textId="77777777" w:rsidR="00987970" w:rsidRDefault="00987970" w:rsidP="009C50B8">
      <w:r>
        <w:separator/>
      </w:r>
    </w:p>
  </w:footnote>
  <w:footnote w:type="continuationSeparator" w:id="0">
    <w:p w14:paraId="5A51DB5B" w14:textId="77777777" w:rsidR="00987970" w:rsidRDefault="00987970" w:rsidP="009C5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CB753" w14:textId="77777777" w:rsidR="009C50B8" w:rsidRPr="00735C5D" w:rsidRDefault="009C50B8" w:rsidP="009C50B8">
    <w:pPr>
      <w:keepNext/>
      <w:outlineLvl w:val="7"/>
      <w:rPr>
        <w:rFonts w:cs="Arial"/>
        <w:b/>
        <w:i/>
        <w:color w:val="333333"/>
        <w:sz w:val="14"/>
        <w:szCs w:val="14"/>
      </w:rPr>
    </w:pPr>
    <w:r w:rsidRPr="00735C5D">
      <w:rPr>
        <w:rFonts w:cs="Arial"/>
        <w:b/>
        <w:i/>
        <w:color w:val="333333"/>
        <w:sz w:val="14"/>
        <w:szCs w:val="14"/>
      </w:rPr>
      <w:t>COMPONENTA C9. SUPORT PENTRU SECTORUL PRIVAT, CERCETARE, DEZVOLTARE ȘI INOVARE</w:t>
    </w:r>
  </w:p>
  <w:p w14:paraId="6C21DE9D" w14:textId="77777777" w:rsidR="009C50B8" w:rsidRPr="00735C5D" w:rsidRDefault="009C50B8" w:rsidP="009C50B8">
    <w:pPr>
      <w:keepNext/>
      <w:outlineLvl w:val="7"/>
      <w:rPr>
        <w:rFonts w:cs="Arial"/>
        <w:b/>
        <w:i/>
        <w:color w:val="333333"/>
        <w:sz w:val="14"/>
        <w:szCs w:val="14"/>
      </w:rPr>
    </w:pPr>
    <w:r w:rsidRPr="00735C5D">
      <w:rPr>
        <w:rFonts w:cs="Arial"/>
        <w:b/>
        <w:i/>
        <w:color w:val="333333"/>
        <w:sz w:val="14"/>
        <w:szCs w:val="14"/>
      </w:rPr>
      <w:t>INVESTIȚIA I3. SCHEME DE AJUTOR PENTRU SECTORUL PRIVAT</w:t>
    </w:r>
  </w:p>
  <w:p w14:paraId="6A6629CA" w14:textId="77777777" w:rsidR="009C50B8" w:rsidRPr="00735C5D" w:rsidRDefault="009C50B8" w:rsidP="009C50B8">
    <w:pPr>
      <w:keepNext/>
      <w:outlineLvl w:val="7"/>
      <w:rPr>
        <w:rFonts w:cs="Arial"/>
        <w:b/>
        <w:i/>
        <w:color w:val="333333"/>
        <w:sz w:val="14"/>
        <w:szCs w:val="14"/>
      </w:rPr>
    </w:pPr>
    <w:r w:rsidRPr="00735C5D">
      <w:rPr>
        <w:rFonts w:cs="Arial"/>
        <w:b/>
        <w:i/>
        <w:color w:val="333333"/>
        <w:sz w:val="14"/>
        <w:szCs w:val="14"/>
      </w:rPr>
      <w:t>MĂSURA 2. SCHEMĂ DE MINIMIS PENTRU AJUTAREA FIRMELOR DIN ROMÂNIA ÎN PROCESUL DE LISTARE LA BURSĂ</w:t>
    </w:r>
  </w:p>
  <w:p w14:paraId="1CEBF609" w14:textId="77777777" w:rsidR="009C50B8" w:rsidRDefault="009C50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37DC8"/>
    <w:multiLevelType w:val="hybridMultilevel"/>
    <w:tmpl w:val="8326B5E2"/>
    <w:lvl w:ilvl="0" w:tplc="A14449B6">
      <w:start w:val="1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8D76FD"/>
    <w:multiLevelType w:val="hybridMultilevel"/>
    <w:tmpl w:val="4600F21E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981A5D"/>
    <w:multiLevelType w:val="hybridMultilevel"/>
    <w:tmpl w:val="1B9A5DB8"/>
    <w:lvl w:ilvl="0" w:tplc="0418001B">
      <w:start w:val="1"/>
      <w:numFmt w:val="lowerRoman"/>
      <w:lvlText w:val="%1."/>
      <w:lvlJc w:val="right"/>
      <w:pPr>
        <w:ind w:left="1080" w:hanging="360"/>
      </w:p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E62125E"/>
    <w:multiLevelType w:val="hybridMultilevel"/>
    <w:tmpl w:val="E43C977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4451E1"/>
    <w:multiLevelType w:val="hybridMultilevel"/>
    <w:tmpl w:val="3FCCCD84"/>
    <w:lvl w:ilvl="0" w:tplc="A14449B6">
      <w:start w:val="1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4A646B"/>
    <w:multiLevelType w:val="hybridMultilevel"/>
    <w:tmpl w:val="EEE439E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B87CF1"/>
    <w:multiLevelType w:val="hybridMultilevel"/>
    <w:tmpl w:val="DFE4DC0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002A48"/>
    <w:multiLevelType w:val="hybridMultilevel"/>
    <w:tmpl w:val="A3A697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8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A05EEB"/>
    <w:multiLevelType w:val="hybridMultilevel"/>
    <w:tmpl w:val="87926BCA"/>
    <w:lvl w:ilvl="0" w:tplc="539621E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080BBF"/>
    <w:multiLevelType w:val="hybridMultilevel"/>
    <w:tmpl w:val="BC045AEA"/>
    <w:lvl w:ilvl="0" w:tplc="CE6206A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AE29E5"/>
    <w:multiLevelType w:val="hybridMultilevel"/>
    <w:tmpl w:val="7C5C77B0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B">
      <w:start w:val="1"/>
      <w:numFmt w:val="lowerRoman"/>
      <w:lvlText w:val="%2."/>
      <w:lvlJc w:val="righ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121687"/>
    <w:multiLevelType w:val="hybridMultilevel"/>
    <w:tmpl w:val="2A8A55EE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0A0254"/>
    <w:multiLevelType w:val="hybridMultilevel"/>
    <w:tmpl w:val="BC045AEA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7"/>
  </w:num>
  <w:num w:numId="4">
    <w:abstractNumId w:val="5"/>
  </w:num>
  <w:num w:numId="5">
    <w:abstractNumId w:val="8"/>
  </w:num>
  <w:num w:numId="6">
    <w:abstractNumId w:val="9"/>
  </w:num>
  <w:num w:numId="7">
    <w:abstractNumId w:val="6"/>
  </w:num>
  <w:num w:numId="8">
    <w:abstractNumId w:val="4"/>
  </w:num>
  <w:num w:numId="9">
    <w:abstractNumId w:val="0"/>
  </w:num>
  <w:num w:numId="10">
    <w:abstractNumId w:val="11"/>
  </w:num>
  <w:num w:numId="11">
    <w:abstractNumId w:val="2"/>
  </w:num>
  <w:num w:numId="12">
    <w:abstractNumId w:val="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196"/>
    <w:rsid w:val="00003A7A"/>
    <w:rsid w:val="000B479C"/>
    <w:rsid w:val="002559F0"/>
    <w:rsid w:val="002D0D4C"/>
    <w:rsid w:val="00344E52"/>
    <w:rsid w:val="00373A2D"/>
    <w:rsid w:val="003F2B2C"/>
    <w:rsid w:val="004101DC"/>
    <w:rsid w:val="00424D7E"/>
    <w:rsid w:val="004659E6"/>
    <w:rsid w:val="004E62D8"/>
    <w:rsid w:val="004F0C2E"/>
    <w:rsid w:val="004F4831"/>
    <w:rsid w:val="00561975"/>
    <w:rsid w:val="005A11C7"/>
    <w:rsid w:val="005B7196"/>
    <w:rsid w:val="00714B1E"/>
    <w:rsid w:val="007335A2"/>
    <w:rsid w:val="00781D6A"/>
    <w:rsid w:val="00784C8D"/>
    <w:rsid w:val="0089314B"/>
    <w:rsid w:val="00936246"/>
    <w:rsid w:val="00942B8B"/>
    <w:rsid w:val="00987970"/>
    <w:rsid w:val="009C50B8"/>
    <w:rsid w:val="00A92B84"/>
    <w:rsid w:val="00AD412D"/>
    <w:rsid w:val="00B10FD6"/>
    <w:rsid w:val="00B16DCC"/>
    <w:rsid w:val="00B43342"/>
    <w:rsid w:val="00B8629E"/>
    <w:rsid w:val="00BE6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FE01AB"/>
  <w15:chartTrackingRefBased/>
  <w15:docId w15:val="{351AFD21-C27C-4F31-A329-9B974403F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7196"/>
    <w:pPr>
      <w:widowControl w:val="0"/>
      <w:spacing w:after="0" w:line="240" w:lineRule="auto"/>
      <w:jc w:val="both"/>
    </w:pPr>
    <w:rPr>
      <w:rFonts w:ascii="Calibri" w:eastAsia="Calibri" w:hAnsi="Calibri" w:cs="Calibri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body 2,List Paragraph11,List Paragraph111,Antes de enumeración,Listă colorată - Accentuare 11,Bullet,Citation List"/>
    <w:basedOn w:val="Normal"/>
    <w:link w:val="ListParagraphChar"/>
    <w:uiPriority w:val="34"/>
    <w:qFormat/>
    <w:rsid w:val="005B7196"/>
    <w:pPr>
      <w:widowControl/>
      <w:spacing w:after="160" w:line="259" w:lineRule="auto"/>
      <w:ind w:left="720"/>
      <w:contextualSpacing/>
    </w:pPr>
  </w:style>
  <w:style w:type="character" w:customStyle="1" w:styleId="ListParagraphChar">
    <w:name w:val="List Paragraph Char"/>
    <w:aliases w:val="Normal bullet 2 Char,body 2 Char,List Paragraph11 Char,List Paragraph111 Char,Antes de enumeración Char,Listă colorată - Accentuare 11 Char,Bullet Char,Citation List Char"/>
    <w:link w:val="ListParagraph"/>
    <w:uiPriority w:val="34"/>
    <w:locked/>
    <w:rsid w:val="005B7196"/>
    <w:rPr>
      <w:rFonts w:ascii="Calibri" w:eastAsia="Calibri" w:hAnsi="Calibri" w:cs="Calibri"/>
      <w:sz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C50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50B8"/>
    <w:rPr>
      <w:rFonts w:ascii="Calibri" w:eastAsia="Calibri" w:hAnsi="Calibri" w:cs="Calibri"/>
      <w:sz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C50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50B8"/>
    <w:rPr>
      <w:rFonts w:ascii="Calibri" w:eastAsia="Calibri" w:hAnsi="Calibri" w:cs="Calibri"/>
      <w:sz w:val="24"/>
      <w:lang w:val="en-US"/>
    </w:rPr>
  </w:style>
  <w:style w:type="paragraph" w:customStyle="1" w:styleId="Default">
    <w:name w:val="Default"/>
    <w:rsid w:val="00003A7A"/>
    <w:pPr>
      <w:autoSpaceDE w:val="0"/>
      <w:autoSpaceDN w:val="0"/>
      <w:adjustRightInd w:val="0"/>
      <w:spacing w:after="0" w:line="240" w:lineRule="auto"/>
    </w:pPr>
    <w:rPr>
      <w:rFonts w:ascii="TimesNewRomanPSMT" w:eastAsia="TimesNewRomanPSMT" w:cs="TimesNewRomanPSMT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38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9085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17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84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607</Words>
  <Characters>3466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Silvana Carpusor</dc:creator>
  <cp:keywords/>
  <dc:description/>
  <cp:lastModifiedBy>Anca Ciocoiu</cp:lastModifiedBy>
  <cp:revision>22</cp:revision>
  <dcterms:created xsi:type="dcterms:W3CDTF">2022-06-22T17:56:00Z</dcterms:created>
  <dcterms:modified xsi:type="dcterms:W3CDTF">2022-12-21T10:10:00Z</dcterms:modified>
</cp:coreProperties>
</file>